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FE8" w:rsidRPr="00CC1FE8" w:rsidRDefault="00CC1FE8" w:rsidP="00CC1FE8">
      <w:pPr>
        <w:spacing w:after="0" w:line="240" w:lineRule="auto"/>
        <w:rPr>
          <w:rFonts w:ascii="Times New Roman" w:eastAsia="Times New Roman" w:hAnsi="Times New Roman" w:cs="Times New Roman"/>
          <w:sz w:val="24"/>
          <w:szCs w:val="24"/>
        </w:rPr>
      </w:pPr>
      <w:bookmarkStart w:id="0" w:name="_GoBack"/>
      <w:bookmarkEnd w:id="0"/>
      <w:r>
        <w:rPr>
          <w:rFonts w:ascii="Arial" w:eastAsia="Times New Roman" w:hAnsi="Arial" w:cs="Arial"/>
          <w:noProof/>
          <w:sz w:val="23"/>
          <w:szCs w:val="23"/>
        </w:rPr>
        <w:drawing>
          <wp:anchor distT="0" distB="0" distL="114300" distR="114300" simplePos="0" relativeHeight="251658240" behindDoc="1" locked="0" layoutInCell="1" allowOverlap="1">
            <wp:simplePos x="0" y="0"/>
            <wp:positionH relativeFrom="column">
              <wp:posOffset>1304925</wp:posOffset>
            </wp:positionH>
            <wp:positionV relativeFrom="paragraph">
              <wp:posOffset>-428625</wp:posOffset>
            </wp:positionV>
            <wp:extent cx="3438525" cy="103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38525" cy="103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1FE8">
        <w:rPr>
          <w:rFonts w:ascii="Arial" w:eastAsia="Times New Roman" w:hAnsi="Arial" w:cs="Arial"/>
          <w:sz w:val="23"/>
          <w:szCs w:val="23"/>
        </w:rPr>
        <w:br/>
      </w:r>
    </w:p>
    <w:p w:rsidR="00DD1C71" w:rsidRPr="00DD1C71" w:rsidRDefault="00DD1C71" w:rsidP="00CC1FE8">
      <w:pPr>
        <w:spacing w:after="300" w:line="240" w:lineRule="auto"/>
        <w:rPr>
          <w:rFonts w:ascii="Arial" w:eastAsia="Times New Roman" w:hAnsi="Arial" w:cs="Arial"/>
          <w:i/>
          <w:sz w:val="23"/>
          <w:szCs w:val="23"/>
        </w:rPr>
      </w:pPr>
    </w:p>
    <w:p w:rsidR="00DD1C71" w:rsidRPr="00DD1C71" w:rsidRDefault="00DD1C71" w:rsidP="00DD1C71">
      <w:pPr>
        <w:spacing w:after="300" w:line="240" w:lineRule="auto"/>
        <w:jc w:val="center"/>
        <w:rPr>
          <w:rFonts w:ascii="Arial" w:eastAsia="Times New Roman" w:hAnsi="Arial" w:cs="Arial"/>
          <w:b/>
          <w:i/>
          <w:sz w:val="28"/>
          <w:szCs w:val="28"/>
        </w:rPr>
      </w:pPr>
      <w:r w:rsidRPr="00DD1C71">
        <w:rPr>
          <w:rFonts w:ascii="Arial" w:eastAsia="Times New Roman" w:hAnsi="Arial" w:cs="Arial"/>
          <w:b/>
          <w:i/>
          <w:sz w:val="28"/>
          <w:szCs w:val="28"/>
        </w:rPr>
        <w:t>PRESS RELEASE</w:t>
      </w:r>
    </w:p>
    <w:p w:rsidR="00724038" w:rsidRPr="00724038" w:rsidRDefault="00724038" w:rsidP="00DD1C71">
      <w:pPr>
        <w:spacing w:after="0" w:line="240" w:lineRule="auto"/>
        <w:rPr>
          <w:rFonts w:ascii="Arial" w:eastAsia="Times New Roman" w:hAnsi="Arial" w:cs="Arial"/>
        </w:rPr>
      </w:pPr>
      <w:r w:rsidRPr="00724038">
        <w:rPr>
          <w:rFonts w:ascii="Arial" w:eastAsia="Times New Roman" w:hAnsi="Arial" w:cs="Arial"/>
        </w:rPr>
        <w:t>FOR IMMEDIATE RELEASE</w:t>
      </w:r>
    </w:p>
    <w:p w:rsidR="00DD1C71" w:rsidRPr="00DD1C71" w:rsidRDefault="00DD1C71" w:rsidP="00DD1C71">
      <w:pPr>
        <w:spacing w:after="0" w:line="240" w:lineRule="auto"/>
        <w:rPr>
          <w:rFonts w:ascii="Arial" w:eastAsia="Times New Roman" w:hAnsi="Arial" w:cs="Arial"/>
          <w:color w:val="FF0000"/>
          <w:u w:val="single"/>
        </w:rPr>
      </w:pPr>
      <w:r w:rsidRPr="00DD1C71">
        <w:rPr>
          <w:rFonts w:ascii="Arial" w:eastAsia="Times New Roman" w:hAnsi="Arial" w:cs="Arial"/>
          <w:color w:val="FF0000"/>
          <w:u w:val="single"/>
        </w:rPr>
        <w:t>Date</w:t>
      </w:r>
    </w:p>
    <w:p w:rsidR="00DD1C71" w:rsidRDefault="00DD1C71" w:rsidP="00DD1C71">
      <w:pPr>
        <w:spacing w:after="0" w:line="240" w:lineRule="auto"/>
        <w:rPr>
          <w:rFonts w:ascii="Arial" w:eastAsia="Times New Roman" w:hAnsi="Arial" w:cs="Arial"/>
          <w:u w:val="single"/>
        </w:rPr>
      </w:pPr>
      <w:r>
        <w:rPr>
          <w:rFonts w:ascii="Arial" w:eastAsia="Times New Roman" w:hAnsi="Arial" w:cs="Arial"/>
        </w:rPr>
        <w:t xml:space="preserve">Media Contact: </w:t>
      </w:r>
      <w:r w:rsidRPr="00DD1C71">
        <w:rPr>
          <w:rFonts w:ascii="Arial" w:eastAsia="Times New Roman" w:hAnsi="Arial" w:cs="Arial"/>
          <w:color w:val="FF0000"/>
          <w:u w:val="single"/>
        </w:rPr>
        <w:t>Name</w:t>
      </w:r>
    </w:p>
    <w:p w:rsidR="00DD1C71" w:rsidRPr="00DD1C71" w:rsidRDefault="00DD1C71" w:rsidP="00DD1C71">
      <w:pPr>
        <w:spacing w:after="0" w:line="240" w:lineRule="auto"/>
        <w:rPr>
          <w:rFonts w:ascii="Arial" w:eastAsia="Times New Roman" w:hAnsi="Arial" w:cs="Arial"/>
          <w:color w:val="FF0000"/>
          <w:u w:val="single"/>
        </w:rPr>
      </w:pPr>
      <w:r w:rsidRPr="00DD1C71">
        <w:rPr>
          <w:rFonts w:ascii="Arial" w:eastAsia="Times New Roman" w:hAnsi="Arial" w:cs="Arial"/>
          <w:color w:val="FF0000"/>
          <w:u w:val="single"/>
        </w:rPr>
        <w:t>Title</w:t>
      </w:r>
    </w:p>
    <w:p w:rsidR="00DD1C71" w:rsidRDefault="00DD1C71" w:rsidP="00724038">
      <w:pPr>
        <w:spacing w:after="0" w:line="240" w:lineRule="auto"/>
        <w:rPr>
          <w:rFonts w:ascii="Arial" w:eastAsia="Times New Roman" w:hAnsi="Arial" w:cs="Arial"/>
          <w:color w:val="FF0000"/>
          <w:u w:val="single"/>
        </w:rPr>
      </w:pPr>
      <w:r w:rsidRPr="00DD1C71">
        <w:rPr>
          <w:rFonts w:ascii="Arial" w:eastAsia="Times New Roman" w:hAnsi="Arial" w:cs="Arial"/>
          <w:color w:val="FF0000"/>
          <w:u w:val="single"/>
        </w:rPr>
        <w:t>Email</w:t>
      </w:r>
      <w:r>
        <w:rPr>
          <w:rFonts w:ascii="Arial" w:eastAsia="Times New Roman" w:hAnsi="Arial" w:cs="Arial"/>
        </w:rPr>
        <w:t xml:space="preserve"> </w:t>
      </w:r>
      <w:r w:rsidRPr="00DD1C71">
        <w:rPr>
          <w:rFonts w:ascii="Arial" w:eastAsia="Times New Roman" w:hAnsi="Arial" w:cs="Arial"/>
        </w:rPr>
        <w:t>|</w:t>
      </w:r>
      <w:r>
        <w:rPr>
          <w:rFonts w:ascii="Arial" w:eastAsia="Times New Roman" w:hAnsi="Arial" w:cs="Arial"/>
        </w:rPr>
        <w:t xml:space="preserve"> </w:t>
      </w:r>
      <w:r w:rsidRPr="00DD1C71">
        <w:rPr>
          <w:rFonts w:ascii="Arial" w:eastAsia="Times New Roman" w:hAnsi="Arial" w:cs="Arial"/>
          <w:color w:val="FF0000"/>
          <w:u w:val="single"/>
        </w:rPr>
        <w:t>Phone</w:t>
      </w:r>
    </w:p>
    <w:p w:rsidR="00724038" w:rsidRPr="00724038" w:rsidRDefault="00724038" w:rsidP="00724038">
      <w:pPr>
        <w:spacing w:after="0" w:line="240" w:lineRule="auto"/>
        <w:rPr>
          <w:rFonts w:ascii="Arial" w:eastAsia="Times New Roman" w:hAnsi="Arial" w:cs="Arial"/>
          <w:u w:val="single"/>
        </w:rPr>
      </w:pPr>
    </w:p>
    <w:p w:rsidR="00DD1C71" w:rsidRDefault="00DD1C71" w:rsidP="00724038">
      <w:pPr>
        <w:spacing w:after="0" w:line="240" w:lineRule="auto"/>
        <w:rPr>
          <w:rFonts w:ascii="Arial" w:eastAsia="Times New Roman" w:hAnsi="Arial" w:cs="Arial"/>
          <w:b/>
          <w:sz w:val="36"/>
          <w:szCs w:val="36"/>
        </w:rPr>
      </w:pPr>
      <w:r w:rsidRPr="00DD1C71">
        <w:rPr>
          <w:rFonts w:ascii="Arial" w:eastAsia="Times New Roman" w:hAnsi="Arial" w:cs="Arial"/>
          <w:b/>
          <w:sz w:val="36"/>
          <w:szCs w:val="36"/>
        </w:rPr>
        <w:t>A CHRISTMAS CAROL</w:t>
      </w:r>
    </w:p>
    <w:p w:rsidR="00CC1FE8" w:rsidRPr="00CC1FE8" w:rsidRDefault="00CC1FE8" w:rsidP="00724038">
      <w:pPr>
        <w:spacing w:after="100" w:afterAutospacing="1" w:line="240" w:lineRule="auto"/>
        <w:rPr>
          <w:rFonts w:ascii="Arial" w:eastAsia="Times New Roman" w:hAnsi="Arial" w:cs="Arial"/>
          <w:b/>
        </w:rPr>
      </w:pPr>
      <w:r w:rsidRPr="00CC1FE8">
        <w:rPr>
          <w:rFonts w:ascii="Arial" w:eastAsia="Times New Roman" w:hAnsi="Arial" w:cs="Arial"/>
        </w:rPr>
        <w:t>by Charles Dickens</w:t>
      </w:r>
      <w:r w:rsidRPr="00CC1FE8">
        <w:rPr>
          <w:rFonts w:ascii="Arial" w:eastAsia="Times New Roman" w:hAnsi="Arial" w:cs="Arial"/>
        </w:rPr>
        <w:br/>
        <w:t>Adapted for the stage by Charles Jones</w:t>
      </w:r>
      <w:r w:rsidRPr="00CC1FE8">
        <w:rPr>
          <w:rFonts w:ascii="Arial" w:eastAsia="Times New Roman" w:hAnsi="Arial" w:cs="Arial"/>
        </w:rPr>
        <w:br/>
        <w:t>Musical arrangements by John Bennett</w:t>
      </w:r>
    </w:p>
    <w:p w:rsidR="00CC1FE8" w:rsidRPr="00CC1FE8" w:rsidRDefault="00724038" w:rsidP="00CC1FE8">
      <w:pPr>
        <w:spacing w:after="300" w:line="240" w:lineRule="auto"/>
        <w:rPr>
          <w:rFonts w:ascii="Arial" w:eastAsia="Times New Roman" w:hAnsi="Arial" w:cs="Arial"/>
        </w:rPr>
      </w:pPr>
      <w:r w:rsidRPr="00724038">
        <w:rPr>
          <w:rFonts w:ascii="Arial" w:eastAsia="Times New Roman" w:hAnsi="Arial" w:cs="Arial"/>
          <w:b/>
          <w:bCs/>
          <w:color w:val="FF0000"/>
          <w:u w:val="single"/>
        </w:rPr>
        <w:t>City</w:t>
      </w:r>
      <w:r w:rsidRPr="00724038">
        <w:rPr>
          <w:rFonts w:ascii="Arial" w:eastAsia="Times New Roman" w:hAnsi="Arial" w:cs="Arial"/>
          <w:b/>
          <w:bCs/>
        </w:rPr>
        <w:t xml:space="preserve">, </w:t>
      </w:r>
      <w:r w:rsidRPr="00724038">
        <w:rPr>
          <w:rFonts w:ascii="Arial" w:eastAsia="Times New Roman" w:hAnsi="Arial" w:cs="Arial"/>
          <w:b/>
          <w:bCs/>
          <w:color w:val="FF0000"/>
          <w:u w:val="single"/>
        </w:rPr>
        <w:t>State</w:t>
      </w:r>
      <w:r w:rsidRPr="00724038">
        <w:rPr>
          <w:rFonts w:ascii="Arial" w:eastAsia="Times New Roman" w:hAnsi="Arial" w:cs="Arial"/>
          <w:b/>
          <w:bCs/>
          <w:u w:val="single"/>
        </w:rPr>
        <w:t xml:space="preserve"> </w:t>
      </w:r>
      <w:r w:rsidRPr="00724038">
        <w:rPr>
          <w:rFonts w:ascii="Arial" w:eastAsia="Times New Roman" w:hAnsi="Arial" w:cs="Arial"/>
          <w:b/>
          <w:bCs/>
        </w:rPr>
        <w:t xml:space="preserve"> - </w:t>
      </w:r>
      <w:r w:rsidRPr="00724038">
        <w:rPr>
          <w:rFonts w:ascii="Arial" w:eastAsia="Times New Roman" w:hAnsi="Arial" w:cs="Arial"/>
          <w:b/>
          <w:bCs/>
          <w:color w:val="FF0000"/>
          <w:u w:val="single"/>
        </w:rPr>
        <w:t>Theatre</w:t>
      </w:r>
      <w:r w:rsidRPr="00724038">
        <w:rPr>
          <w:rFonts w:ascii="Arial" w:eastAsia="Times New Roman" w:hAnsi="Arial" w:cs="Arial"/>
          <w:b/>
          <w:bCs/>
        </w:rPr>
        <w:t xml:space="preserve"> presents</w:t>
      </w:r>
      <w:r w:rsidR="00CC1FE8" w:rsidRPr="00724038">
        <w:rPr>
          <w:rFonts w:ascii="Arial" w:eastAsia="Times New Roman" w:hAnsi="Arial" w:cs="Arial"/>
          <w:b/>
          <w:bCs/>
        </w:rPr>
        <w:t xml:space="preserve"> Charles Dickens’ most beloved holiday story, </w:t>
      </w:r>
      <w:r w:rsidR="00CC1FE8" w:rsidRPr="00724038">
        <w:rPr>
          <w:rFonts w:ascii="Arial" w:eastAsia="Times New Roman" w:hAnsi="Arial" w:cs="Arial"/>
          <w:b/>
          <w:bCs/>
          <w:i/>
          <w:iCs/>
        </w:rPr>
        <w:t>A Christmas Carol</w:t>
      </w:r>
      <w:r w:rsidR="00CC1FE8" w:rsidRPr="00724038">
        <w:rPr>
          <w:rFonts w:ascii="Arial" w:eastAsia="Times New Roman" w:hAnsi="Arial" w:cs="Arial"/>
          <w:b/>
          <w:bCs/>
        </w:rPr>
        <w:t>,</w:t>
      </w:r>
      <w:r w:rsidR="00DD1C71" w:rsidRPr="00724038">
        <w:rPr>
          <w:rFonts w:ascii="Arial" w:eastAsia="Times New Roman" w:hAnsi="Arial" w:cs="Arial"/>
          <w:b/>
          <w:bCs/>
        </w:rPr>
        <w:t xml:space="preserve"> as you’ve never seen it before</w:t>
      </w:r>
      <w:r w:rsidRPr="00724038">
        <w:rPr>
          <w:rFonts w:ascii="Arial" w:eastAsia="Times New Roman" w:hAnsi="Arial" w:cs="Arial"/>
          <w:b/>
          <w:bCs/>
        </w:rPr>
        <w:t xml:space="preserve">, </w:t>
      </w:r>
      <w:r w:rsidRPr="00724038">
        <w:rPr>
          <w:rFonts w:ascii="Arial" w:eastAsia="Times New Roman" w:hAnsi="Arial" w:cs="Arial"/>
          <w:b/>
          <w:bCs/>
          <w:color w:val="FF0000"/>
          <w:u w:val="single"/>
        </w:rPr>
        <w:t>show dates</w:t>
      </w:r>
      <w:r w:rsidRPr="00724038">
        <w:rPr>
          <w:rFonts w:ascii="Arial" w:eastAsia="Times New Roman" w:hAnsi="Arial" w:cs="Arial"/>
          <w:b/>
          <w:bCs/>
        </w:rPr>
        <w:t>.</w:t>
      </w:r>
    </w:p>
    <w:p w:rsidR="00CC1FE8" w:rsidRPr="00CC1FE8" w:rsidRDefault="00CC1FE8" w:rsidP="00CC1FE8">
      <w:pPr>
        <w:spacing w:after="300" w:line="240" w:lineRule="auto"/>
        <w:rPr>
          <w:rFonts w:ascii="Arial" w:eastAsia="Times New Roman" w:hAnsi="Arial" w:cs="Arial"/>
        </w:rPr>
      </w:pPr>
      <w:r w:rsidRPr="00CC1FE8">
        <w:rPr>
          <w:rFonts w:ascii="Arial" w:eastAsia="Times New Roman" w:hAnsi="Arial" w:cs="Arial"/>
        </w:rPr>
        <w:t>This celebrated Charles Jones adaptation of Charles Dickens’ </w:t>
      </w:r>
      <w:r w:rsidRPr="00724038">
        <w:rPr>
          <w:rFonts w:ascii="Arial" w:eastAsia="Times New Roman" w:hAnsi="Arial" w:cs="Arial"/>
          <w:i/>
          <w:iCs/>
        </w:rPr>
        <w:t>A Christmas Carol</w:t>
      </w:r>
      <w:r w:rsidRPr="00CC1FE8">
        <w:rPr>
          <w:rFonts w:ascii="Arial" w:eastAsia="Times New Roman" w:hAnsi="Arial" w:cs="Arial"/>
        </w:rPr>
        <w:t> from </w:t>
      </w:r>
      <w:hyperlink r:id="rId5" w:history="1">
        <w:r w:rsidRPr="00724038">
          <w:rPr>
            <w:rFonts w:ascii="Arial" w:eastAsia="Times New Roman" w:hAnsi="Arial" w:cs="Arial"/>
            <w:b/>
            <w:bCs/>
          </w:rPr>
          <w:t>Nebraska Theatre Caravan</w:t>
        </w:r>
      </w:hyperlink>
      <w:r w:rsidRPr="00CC1FE8">
        <w:rPr>
          <w:rFonts w:ascii="Arial" w:eastAsia="Times New Roman" w:hAnsi="Arial" w:cs="Arial"/>
        </w:rPr>
        <w:t> is rich with thrilling ensemble music, alive with color and movement and is created to tell this great and enduring tale in a manner that people of all ages will enjoy.  Woven throughout this classic tale are beautiful new arrangements and moving renditions of holiday songs such as </w:t>
      </w:r>
      <w:r w:rsidRPr="00724038">
        <w:rPr>
          <w:rFonts w:ascii="Arial" w:eastAsia="Times New Roman" w:hAnsi="Arial" w:cs="Arial"/>
          <w:i/>
          <w:iCs/>
        </w:rPr>
        <w:t>God Rest Ye Merry Gentlemen</w:t>
      </w:r>
      <w:r w:rsidRPr="00CC1FE8">
        <w:rPr>
          <w:rFonts w:ascii="Arial" w:eastAsia="Times New Roman" w:hAnsi="Arial" w:cs="Arial"/>
        </w:rPr>
        <w:t>, </w:t>
      </w:r>
      <w:r w:rsidRPr="00724038">
        <w:rPr>
          <w:rFonts w:ascii="Arial" w:eastAsia="Times New Roman" w:hAnsi="Arial" w:cs="Arial"/>
          <w:i/>
          <w:iCs/>
        </w:rPr>
        <w:t xml:space="preserve">Wassail </w:t>
      </w:r>
      <w:proofErr w:type="spellStart"/>
      <w:r w:rsidRPr="00724038">
        <w:rPr>
          <w:rFonts w:ascii="Arial" w:eastAsia="Times New Roman" w:hAnsi="Arial" w:cs="Arial"/>
          <w:i/>
          <w:iCs/>
        </w:rPr>
        <w:t>Wassail</w:t>
      </w:r>
      <w:proofErr w:type="spellEnd"/>
      <w:r w:rsidRPr="00CC1FE8">
        <w:rPr>
          <w:rFonts w:ascii="Arial" w:eastAsia="Times New Roman" w:hAnsi="Arial" w:cs="Arial"/>
        </w:rPr>
        <w:t>, </w:t>
      </w:r>
      <w:r w:rsidRPr="00724038">
        <w:rPr>
          <w:rFonts w:ascii="Arial" w:eastAsia="Times New Roman" w:hAnsi="Arial" w:cs="Arial"/>
          <w:i/>
          <w:iCs/>
        </w:rPr>
        <w:t>Good Christian Men Rejoice</w:t>
      </w:r>
      <w:r w:rsidRPr="00CC1FE8">
        <w:rPr>
          <w:rFonts w:ascii="Arial" w:eastAsia="Times New Roman" w:hAnsi="Arial" w:cs="Arial"/>
        </w:rPr>
        <w:t>, </w:t>
      </w:r>
      <w:r w:rsidRPr="00724038">
        <w:rPr>
          <w:rFonts w:ascii="Arial" w:eastAsia="Times New Roman" w:hAnsi="Arial" w:cs="Arial"/>
          <w:i/>
          <w:iCs/>
        </w:rPr>
        <w:t>Away in a Manger</w:t>
      </w:r>
      <w:r w:rsidRPr="00CC1FE8">
        <w:rPr>
          <w:rFonts w:ascii="Arial" w:eastAsia="Times New Roman" w:hAnsi="Arial" w:cs="Arial"/>
        </w:rPr>
        <w:t>, </w:t>
      </w:r>
      <w:r w:rsidRPr="00724038">
        <w:rPr>
          <w:rFonts w:ascii="Arial" w:eastAsia="Times New Roman" w:hAnsi="Arial" w:cs="Arial"/>
          <w:i/>
          <w:iCs/>
        </w:rPr>
        <w:t>Greensleeves</w:t>
      </w:r>
      <w:r w:rsidRPr="00CC1FE8">
        <w:rPr>
          <w:rFonts w:ascii="Arial" w:eastAsia="Times New Roman" w:hAnsi="Arial" w:cs="Arial"/>
        </w:rPr>
        <w:t>, </w:t>
      </w:r>
      <w:r w:rsidRPr="00724038">
        <w:rPr>
          <w:rFonts w:ascii="Arial" w:eastAsia="Times New Roman" w:hAnsi="Arial" w:cs="Arial"/>
          <w:i/>
          <w:iCs/>
        </w:rPr>
        <w:t>The Boar’s Head Carol</w:t>
      </w:r>
      <w:r w:rsidRPr="00CC1FE8">
        <w:rPr>
          <w:rFonts w:ascii="Arial" w:eastAsia="Times New Roman" w:hAnsi="Arial" w:cs="Arial"/>
        </w:rPr>
        <w:t> and many more.  Featuring a cast of 23 performers, live musicians, and Broadway-style scenery and costumes, audiences cherish this sumptuous holiday classic. ﻿</w:t>
      </w:r>
    </w:p>
    <w:p w:rsidR="00CC1FE8" w:rsidRPr="00724038" w:rsidRDefault="00CC1FE8" w:rsidP="00CC1FE8">
      <w:pPr>
        <w:spacing w:after="300" w:line="240" w:lineRule="auto"/>
        <w:rPr>
          <w:rFonts w:ascii="Arial" w:eastAsia="Times New Roman" w:hAnsi="Arial" w:cs="Arial"/>
        </w:rPr>
      </w:pPr>
      <w:r w:rsidRPr="00CC1FE8">
        <w:rPr>
          <w:rFonts w:ascii="Arial" w:eastAsia="Times New Roman" w:hAnsi="Arial" w:cs="Arial"/>
        </w:rPr>
        <w:t>In this adaptation for the stage, one actor plays E</w:t>
      </w:r>
      <w:r w:rsidR="00DD1C71" w:rsidRPr="00724038">
        <w:rPr>
          <w:rFonts w:ascii="Arial" w:eastAsia="Times New Roman" w:hAnsi="Arial" w:cs="Arial"/>
        </w:rPr>
        <w:t>benezer Scrooge.  Each of the 23</w:t>
      </w:r>
      <w:r w:rsidRPr="00CC1FE8">
        <w:rPr>
          <w:rFonts w:ascii="Arial" w:eastAsia="Times New Roman" w:hAnsi="Arial" w:cs="Arial"/>
        </w:rPr>
        <w:t xml:space="preserve"> member ensemble supports both the story and the music with exceptional ensemble singing and dancing, while each taking on a significant character as the story unfolds. The current directors and designers of this production do not attempt to stray from Charles Jones’ original concept.  As stewards of the production they strive to convey to each company of players the integrity and the magic that are intrinsic to the piece.﻿</w:t>
      </w:r>
    </w:p>
    <w:p w:rsidR="00724038" w:rsidRPr="00724038" w:rsidRDefault="00724038" w:rsidP="00CC1FE8">
      <w:pPr>
        <w:spacing w:after="300" w:line="240" w:lineRule="auto"/>
        <w:rPr>
          <w:rFonts w:ascii="Arial" w:eastAsia="Times New Roman" w:hAnsi="Arial" w:cs="Arial"/>
          <w:i/>
        </w:rPr>
      </w:pPr>
      <w:r w:rsidRPr="00724038">
        <w:rPr>
          <w:rFonts w:ascii="Arial" w:eastAsia="Times New Roman" w:hAnsi="Arial" w:cs="Arial"/>
          <w:b/>
        </w:rPr>
        <w:t xml:space="preserve">Production: </w:t>
      </w:r>
      <w:r w:rsidRPr="00724038">
        <w:rPr>
          <w:rFonts w:ascii="Arial" w:eastAsia="Times New Roman" w:hAnsi="Arial" w:cs="Arial"/>
          <w:i/>
        </w:rPr>
        <w:t>A Christmas Carol</w:t>
      </w:r>
    </w:p>
    <w:p w:rsidR="00724038" w:rsidRPr="00724038" w:rsidRDefault="00724038" w:rsidP="00CC1FE8">
      <w:pPr>
        <w:spacing w:after="300" w:line="240" w:lineRule="auto"/>
        <w:rPr>
          <w:rFonts w:ascii="Arial" w:eastAsia="Times New Roman" w:hAnsi="Arial" w:cs="Arial"/>
          <w:b/>
          <w:u w:val="single"/>
        </w:rPr>
      </w:pPr>
      <w:r w:rsidRPr="00724038">
        <w:rPr>
          <w:rFonts w:ascii="Arial" w:eastAsia="Times New Roman" w:hAnsi="Arial" w:cs="Arial"/>
          <w:b/>
        </w:rPr>
        <w:t xml:space="preserve">Show dates: </w:t>
      </w:r>
      <w:r w:rsidRPr="00724038">
        <w:rPr>
          <w:rFonts w:ascii="Arial" w:eastAsia="Times New Roman" w:hAnsi="Arial" w:cs="Arial"/>
          <w:color w:val="FF0000"/>
          <w:u w:val="single"/>
        </w:rPr>
        <w:t>show information</w:t>
      </w:r>
    </w:p>
    <w:p w:rsidR="00724038" w:rsidRPr="00724038" w:rsidRDefault="00724038" w:rsidP="00CC1FE8">
      <w:pPr>
        <w:spacing w:after="300" w:line="240" w:lineRule="auto"/>
        <w:rPr>
          <w:rFonts w:ascii="Arial" w:eastAsia="Times New Roman" w:hAnsi="Arial" w:cs="Arial"/>
          <w:u w:val="single"/>
        </w:rPr>
      </w:pPr>
      <w:r w:rsidRPr="00724038">
        <w:rPr>
          <w:rFonts w:ascii="Arial" w:eastAsia="Times New Roman" w:hAnsi="Arial" w:cs="Arial"/>
          <w:b/>
        </w:rPr>
        <w:t xml:space="preserve">Location: </w:t>
      </w:r>
      <w:r w:rsidRPr="00724038">
        <w:rPr>
          <w:rFonts w:ascii="Arial" w:eastAsia="Times New Roman" w:hAnsi="Arial" w:cs="Arial"/>
          <w:color w:val="FF0000"/>
          <w:u w:val="single"/>
        </w:rPr>
        <w:t>theatre information</w:t>
      </w:r>
    </w:p>
    <w:p w:rsidR="00724038" w:rsidRPr="00724038" w:rsidRDefault="00724038" w:rsidP="00CC1FE8">
      <w:pPr>
        <w:spacing w:after="300" w:line="240" w:lineRule="auto"/>
        <w:rPr>
          <w:rFonts w:ascii="Arial" w:eastAsia="Times New Roman" w:hAnsi="Arial" w:cs="Arial"/>
          <w:color w:val="FF0000"/>
          <w:u w:val="single"/>
        </w:rPr>
      </w:pPr>
      <w:r w:rsidRPr="00724038">
        <w:rPr>
          <w:rFonts w:ascii="Arial" w:eastAsia="Times New Roman" w:hAnsi="Arial" w:cs="Arial"/>
          <w:b/>
        </w:rPr>
        <w:t xml:space="preserve">Tickets: </w:t>
      </w:r>
      <w:r w:rsidRPr="00724038">
        <w:rPr>
          <w:rFonts w:ascii="Arial" w:eastAsia="Times New Roman" w:hAnsi="Arial" w:cs="Arial"/>
          <w:color w:val="FF0000"/>
          <w:u w:val="single"/>
        </w:rPr>
        <w:t>ticket prices and how to purchase tickets</w:t>
      </w:r>
    </w:p>
    <w:p w:rsidR="00724038" w:rsidRPr="00724038" w:rsidRDefault="00724038" w:rsidP="00CC1FE8">
      <w:pPr>
        <w:spacing w:after="300" w:line="240" w:lineRule="auto"/>
        <w:rPr>
          <w:rFonts w:ascii="Arial" w:eastAsia="Times New Roman" w:hAnsi="Arial" w:cs="Arial"/>
          <w:u w:val="single"/>
        </w:rPr>
      </w:pPr>
      <w:r w:rsidRPr="00724038">
        <w:rPr>
          <w:rFonts w:ascii="Arial" w:eastAsia="Times New Roman" w:hAnsi="Arial" w:cs="Arial"/>
          <w:b/>
        </w:rPr>
        <w:t>Sponsored by</w:t>
      </w:r>
      <w:r w:rsidRPr="00724038">
        <w:rPr>
          <w:rFonts w:ascii="Arial" w:eastAsia="Times New Roman" w:hAnsi="Arial" w:cs="Arial"/>
        </w:rPr>
        <w:t xml:space="preserve">: </w:t>
      </w:r>
      <w:r w:rsidRPr="00724038">
        <w:rPr>
          <w:rFonts w:ascii="Arial" w:eastAsia="Times New Roman" w:hAnsi="Arial" w:cs="Arial"/>
          <w:color w:val="FF0000"/>
          <w:u w:val="single"/>
        </w:rPr>
        <w:t>sponsor information</w:t>
      </w:r>
    </w:p>
    <w:p w:rsidR="005B4887" w:rsidRPr="00724038" w:rsidRDefault="00724038" w:rsidP="00724038">
      <w:pPr>
        <w:spacing w:after="300" w:line="240" w:lineRule="auto"/>
        <w:rPr>
          <w:rFonts w:ascii="Arial" w:eastAsia="Times New Roman" w:hAnsi="Arial" w:cs="Arial"/>
        </w:rPr>
      </w:pPr>
      <w:r w:rsidRPr="00724038">
        <w:rPr>
          <w:rFonts w:ascii="Arial" w:eastAsia="Times New Roman" w:hAnsi="Arial" w:cs="Arial"/>
          <w:b/>
        </w:rPr>
        <w:t xml:space="preserve">Media Note: </w:t>
      </w:r>
      <w:r w:rsidRPr="00724038">
        <w:rPr>
          <w:rFonts w:ascii="Arial" w:eastAsia="Times New Roman" w:hAnsi="Arial" w:cs="Arial"/>
        </w:rPr>
        <w:t xml:space="preserve">Theatre reviewers from the media are encouraged to attend opening weekend. Contact </w:t>
      </w:r>
      <w:r w:rsidRPr="00724038">
        <w:rPr>
          <w:rFonts w:ascii="Arial" w:eastAsia="Times New Roman" w:hAnsi="Arial" w:cs="Arial"/>
          <w:color w:val="FF0000"/>
          <w:u w:val="single"/>
        </w:rPr>
        <w:t>name</w:t>
      </w:r>
      <w:r w:rsidRPr="00724038">
        <w:rPr>
          <w:rFonts w:ascii="Arial" w:eastAsia="Times New Roman" w:hAnsi="Arial" w:cs="Arial"/>
        </w:rPr>
        <w:t xml:space="preserve">, </w:t>
      </w:r>
      <w:r w:rsidRPr="00724038">
        <w:rPr>
          <w:rFonts w:ascii="Arial" w:eastAsia="Times New Roman" w:hAnsi="Arial" w:cs="Arial"/>
          <w:color w:val="FF0000"/>
          <w:u w:val="single"/>
        </w:rPr>
        <w:t>phone</w:t>
      </w:r>
      <w:r w:rsidRPr="00724038">
        <w:rPr>
          <w:rFonts w:ascii="Arial" w:eastAsia="Times New Roman" w:hAnsi="Arial" w:cs="Arial"/>
        </w:rPr>
        <w:t xml:space="preserve">, or </w:t>
      </w:r>
      <w:r w:rsidRPr="00724038">
        <w:rPr>
          <w:rFonts w:ascii="Arial" w:eastAsia="Times New Roman" w:hAnsi="Arial" w:cs="Arial"/>
          <w:color w:val="FF0000"/>
          <w:u w:val="single"/>
        </w:rPr>
        <w:t>email</w:t>
      </w:r>
      <w:r w:rsidRPr="00724038">
        <w:rPr>
          <w:rFonts w:ascii="Arial" w:eastAsia="Times New Roman" w:hAnsi="Arial" w:cs="Arial"/>
        </w:rPr>
        <w:t xml:space="preserve"> for complimentary ticket(s) and press packet.</w:t>
      </w:r>
    </w:p>
    <w:sectPr w:rsidR="005B4887" w:rsidRPr="00724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FE8"/>
    <w:rsid w:val="005B4887"/>
    <w:rsid w:val="00724038"/>
    <w:rsid w:val="00CC1FE8"/>
    <w:rsid w:val="00DD1C71"/>
    <w:rsid w:val="00F6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B4AA7-1AEF-4A20-B96E-9352AFFC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C1F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1FE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C1F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1FE8"/>
    <w:rPr>
      <w:b/>
      <w:bCs/>
    </w:rPr>
  </w:style>
  <w:style w:type="character" w:styleId="Emphasis">
    <w:name w:val="Emphasis"/>
    <w:basedOn w:val="DefaultParagraphFont"/>
    <w:uiPriority w:val="20"/>
    <w:qFormat/>
    <w:rsid w:val="00CC1FE8"/>
    <w:rPr>
      <w:i/>
      <w:iCs/>
    </w:rPr>
  </w:style>
  <w:style w:type="character" w:styleId="Hyperlink">
    <w:name w:val="Hyperlink"/>
    <w:basedOn w:val="DefaultParagraphFont"/>
    <w:uiPriority w:val="99"/>
    <w:semiHidden/>
    <w:unhideWhenUsed/>
    <w:rsid w:val="00CC1F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mascarolontou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Whitecotton</dc:creator>
  <cp:lastModifiedBy>Kate Whitecotton</cp:lastModifiedBy>
  <cp:revision>2</cp:revision>
  <cp:lastPrinted>2017-09-11T20:03:00Z</cp:lastPrinted>
  <dcterms:created xsi:type="dcterms:W3CDTF">2019-04-26T18:26:00Z</dcterms:created>
  <dcterms:modified xsi:type="dcterms:W3CDTF">2019-04-26T18:26:00Z</dcterms:modified>
</cp:coreProperties>
</file>